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0" w:rsidRDefault="001637D9" w:rsidP="001F7BC0">
      <w:pPr>
        <w:spacing w:after="0"/>
        <w:ind w:left="360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</w:t>
      </w:r>
      <w:r w:rsidR="00420D5B">
        <w:rPr>
          <w:rFonts w:ascii="Times New Roman" w:eastAsia="Times New Roman" w:hAnsi="Times New Roman" w:cs="Times New Roman"/>
          <w:b/>
        </w:rPr>
        <w:t xml:space="preserve"> VI/58/2024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1F7BC0">
        <w:rPr>
          <w:rFonts w:ascii="Times New Roman" w:eastAsia="Times New Roman" w:hAnsi="Times New Roman" w:cs="Times New Roman"/>
          <w:b/>
        </w:rPr>
        <w:t xml:space="preserve"> </w:t>
      </w:r>
    </w:p>
    <w:p w:rsidR="001637D9" w:rsidRDefault="001637D9" w:rsidP="001F7BC0">
      <w:pPr>
        <w:spacing w:after="0"/>
        <w:ind w:left="36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MIEJSKIEJ W BŁAŻOWEJ </w:t>
      </w:r>
    </w:p>
    <w:p w:rsidR="001637D9" w:rsidRDefault="001637D9" w:rsidP="001637D9">
      <w:pPr>
        <w:spacing w:after="261"/>
        <w:ind w:left="350"/>
        <w:jc w:val="center"/>
      </w:pPr>
      <w:r>
        <w:rPr>
          <w:rFonts w:ascii="Times New Roman" w:eastAsia="Times New Roman" w:hAnsi="Times New Roman" w:cs="Times New Roman"/>
        </w:rPr>
        <w:t xml:space="preserve">z dnia </w:t>
      </w:r>
      <w:r w:rsidR="00420D5B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 w:rsidR="00420D5B">
        <w:rPr>
          <w:rFonts w:ascii="Times New Roman" w:eastAsia="Times New Roman" w:hAnsi="Times New Roman" w:cs="Times New Roman"/>
        </w:rPr>
        <w:t>września</w:t>
      </w:r>
      <w:r>
        <w:rPr>
          <w:rFonts w:ascii="Times New Roman" w:eastAsia="Times New Roman" w:hAnsi="Times New Roman" w:cs="Times New Roman"/>
        </w:rPr>
        <w:t xml:space="preserve"> 202</w:t>
      </w:r>
      <w:r w:rsidR="008B69A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57A5" w:rsidRPr="00767E35" w:rsidRDefault="00A21334" w:rsidP="003357A5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1637D9" w:rsidRPr="00A21334">
        <w:rPr>
          <w:rFonts w:ascii="Times New Roman" w:eastAsia="Times New Roman" w:hAnsi="Times New Roman" w:cs="Times New Roman"/>
          <w:b/>
        </w:rPr>
        <w:t xml:space="preserve">w sprawie </w:t>
      </w:r>
      <w:r w:rsidRPr="00A21334">
        <w:rPr>
          <w:rFonts w:ascii="Times New Roman" w:hAnsi="Times New Roman" w:cs="Times New Roman"/>
          <w:b/>
        </w:rPr>
        <w:t xml:space="preserve">przyznania dotacji </w:t>
      </w:r>
      <w:r w:rsidR="00767E35" w:rsidRPr="00767E35">
        <w:rPr>
          <w:rFonts w:ascii="Times New Roman" w:hAnsi="Times New Roman" w:cs="Times New Roman"/>
          <w:b/>
        </w:rPr>
        <w:t>na zadanie: Remont zabytkowej przydrożnej kaplic</w:t>
      </w:r>
      <w:r w:rsidR="00D92CFD">
        <w:rPr>
          <w:rFonts w:ascii="Times New Roman" w:hAnsi="Times New Roman" w:cs="Times New Roman"/>
          <w:b/>
        </w:rPr>
        <w:t>y</w:t>
      </w:r>
      <w:r w:rsidR="00767E35" w:rsidRPr="00767E35">
        <w:rPr>
          <w:rFonts w:ascii="Times New Roman" w:hAnsi="Times New Roman" w:cs="Times New Roman"/>
          <w:b/>
        </w:rPr>
        <w:t xml:space="preserve"> </w:t>
      </w:r>
      <w:r w:rsidR="008B69AF">
        <w:rPr>
          <w:rFonts w:ascii="Times New Roman" w:hAnsi="Times New Roman" w:cs="Times New Roman"/>
          <w:b/>
        </w:rPr>
        <w:br/>
      </w:r>
      <w:r w:rsidR="00767E35" w:rsidRPr="00767E35">
        <w:rPr>
          <w:rFonts w:ascii="Times New Roman" w:hAnsi="Times New Roman" w:cs="Times New Roman"/>
          <w:b/>
        </w:rPr>
        <w:t xml:space="preserve">w miejscowości </w:t>
      </w:r>
      <w:r w:rsidR="00D92CFD">
        <w:rPr>
          <w:rFonts w:ascii="Times New Roman" w:hAnsi="Times New Roman" w:cs="Times New Roman"/>
          <w:b/>
        </w:rPr>
        <w:t>Błażowa Górna</w:t>
      </w:r>
      <w:r w:rsidR="00767E35" w:rsidRPr="00767E35">
        <w:rPr>
          <w:rFonts w:ascii="Times New Roman" w:hAnsi="Times New Roman" w:cs="Times New Roman"/>
          <w:b/>
        </w:rPr>
        <w:t>.</w:t>
      </w:r>
    </w:p>
    <w:p w:rsidR="001637D9" w:rsidRDefault="003357A5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637D9">
        <w:rPr>
          <w:rFonts w:ascii="Times New Roman" w:eastAsia="Times New Roman" w:hAnsi="Times New Roman" w:cs="Times New Roman"/>
        </w:rPr>
        <w:t xml:space="preserve">Na podstawie art. 18 ust. </w:t>
      </w:r>
      <w:r w:rsidR="001F7BC0">
        <w:rPr>
          <w:rFonts w:ascii="Times New Roman" w:eastAsia="Times New Roman" w:hAnsi="Times New Roman" w:cs="Times New Roman"/>
        </w:rPr>
        <w:t xml:space="preserve">2pkt 15 </w:t>
      </w:r>
      <w:r w:rsidR="001637D9">
        <w:rPr>
          <w:rFonts w:ascii="Times New Roman" w:eastAsia="Times New Roman" w:hAnsi="Times New Roman" w:cs="Times New Roman"/>
        </w:rPr>
        <w:t xml:space="preserve"> ustawy z dnia 8 marca 1990 r. o samorządzie gminnym (</w:t>
      </w:r>
      <w:proofErr w:type="spellStart"/>
      <w:r w:rsidR="001637D9">
        <w:rPr>
          <w:rFonts w:ascii="Times New Roman" w:eastAsia="Times New Roman" w:hAnsi="Times New Roman" w:cs="Times New Roman"/>
        </w:rPr>
        <w:t>t.j</w:t>
      </w:r>
      <w:proofErr w:type="spellEnd"/>
      <w:r w:rsidR="001637D9">
        <w:rPr>
          <w:rFonts w:ascii="Times New Roman" w:eastAsia="Times New Roman" w:hAnsi="Times New Roman" w:cs="Times New Roman"/>
        </w:rPr>
        <w:t>. Dz. U. z 202</w:t>
      </w:r>
      <w:r w:rsidR="001F7BC0">
        <w:rPr>
          <w:rFonts w:ascii="Times New Roman" w:eastAsia="Times New Roman" w:hAnsi="Times New Roman" w:cs="Times New Roman"/>
        </w:rPr>
        <w:t>3</w:t>
      </w:r>
      <w:r w:rsidR="001637D9">
        <w:rPr>
          <w:rFonts w:ascii="Times New Roman" w:eastAsia="Times New Roman" w:hAnsi="Times New Roman" w:cs="Times New Roman"/>
        </w:rPr>
        <w:t xml:space="preserve"> r. poz. </w:t>
      </w:r>
      <w:r w:rsidR="001F7BC0">
        <w:rPr>
          <w:rFonts w:ascii="Times New Roman" w:eastAsia="Times New Roman" w:hAnsi="Times New Roman" w:cs="Times New Roman"/>
        </w:rPr>
        <w:t>40</w:t>
      </w:r>
      <w:r w:rsidR="001637D9">
        <w:rPr>
          <w:rFonts w:ascii="Times New Roman" w:eastAsia="Times New Roman" w:hAnsi="Times New Roman" w:cs="Times New Roman"/>
        </w:rPr>
        <w:t xml:space="preserve"> ze zm.)</w:t>
      </w:r>
      <w:r w:rsidR="001F7BC0">
        <w:rPr>
          <w:rFonts w:ascii="Times New Roman" w:eastAsia="Times New Roman" w:hAnsi="Times New Roman" w:cs="Times New Roman"/>
        </w:rPr>
        <w:t xml:space="preserve">, </w:t>
      </w:r>
      <w:r w:rsidR="001637D9">
        <w:rPr>
          <w:rFonts w:ascii="Times New Roman" w:eastAsia="Times New Roman" w:hAnsi="Times New Roman" w:cs="Times New Roman"/>
        </w:rPr>
        <w:t xml:space="preserve"> art. </w:t>
      </w:r>
      <w:r w:rsidR="001F7BC0">
        <w:rPr>
          <w:rFonts w:ascii="Times New Roman" w:eastAsia="Times New Roman" w:hAnsi="Times New Roman" w:cs="Times New Roman"/>
        </w:rPr>
        <w:t xml:space="preserve">81 </w:t>
      </w:r>
      <w:r w:rsidR="001637D9">
        <w:rPr>
          <w:rFonts w:ascii="Times New Roman" w:eastAsia="Times New Roman" w:hAnsi="Times New Roman" w:cs="Times New Roman"/>
        </w:rPr>
        <w:t>ustawy z dnia 2</w:t>
      </w:r>
      <w:r w:rsidR="001F7BC0">
        <w:rPr>
          <w:rFonts w:ascii="Times New Roman" w:eastAsia="Times New Roman" w:hAnsi="Times New Roman" w:cs="Times New Roman"/>
        </w:rPr>
        <w:t>3</w:t>
      </w:r>
      <w:r w:rsidR="001637D9">
        <w:rPr>
          <w:rFonts w:ascii="Times New Roman" w:eastAsia="Times New Roman" w:hAnsi="Times New Roman" w:cs="Times New Roman"/>
        </w:rPr>
        <w:t xml:space="preserve"> </w:t>
      </w:r>
      <w:r w:rsidR="001F7BC0">
        <w:rPr>
          <w:rFonts w:ascii="Times New Roman" w:eastAsia="Times New Roman" w:hAnsi="Times New Roman" w:cs="Times New Roman"/>
        </w:rPr>
        <w:t>lipca</w:t>
      </w:r>
      <w:r w:rsidR="001637D9">
        <w:rPr>
          <w:rFonts w:ascii="Times New Roman" w:eastAsia="Times New Roman" w:hAnsi="Times New Roman" w:cs="Times New Roman"/>
        </w:rPr>
        <w:t xml:space="preserve"> 200</w:t>
      </w:r>
      <w:r w:rsidR="001F7BC0">
        <w:rPr>
          <w:rFonts w:ascii="Times New Roman" w:eastAsia="Times New Roman" w:hAnsi="Times New Roman" w:cs="Times New Roman"/>
        </w:rPr>
        <w:t>3</w:t>
      </w:r>
      <w:r w:rsidR="001637D9">
        <w:rPr>
          <w:rFonts w:ascii="Times New Roman" w:eastAsia="Times New Roman" w:hAnsi="Times New Roman" w:cs="Times New Roman"/>
        </w:rPr>
        <w:t>r.</w:t>
      </w:r>
      <w:r w:rsidR="00E474A3">
        <w:rPr>
          <w:rFonts w:ascii="Times New Roman" w:eastAsia="Times New Roman" w:hAnsi="Times New Roman" w:cs="Times New Roman"/>
        </w:rPr>
        <w:t xml:space="preserve"> o ochronie zabytków </w:t>
      </w:r>
      <w:r>
        <w:rPr>
          <w:rFonts w:ascii="Times New Roman" w:eastAsia="Times New Roman" w:hAnsi="Times New Roman" w:cs="Times New Roman"/>
        </w:rPr>
        <w:br/>
      </w:r>
      <w:r w:rsidR="00E474A3">
        <w:rPr>
          <w:rFonts w:ascii="Times New Roman" w:eastAsia="Times New Roman" w:hAnsi="Times New Roman" w:cs="Times New Roman"/>
        </w:rPr>
        <w:t xml:space="preserve">i opiece nad zabytkami (Dz.U. z 2022 r. poz.840), </w:t>
      </w:r>
      <w:r w:rsidR="00037376">
        <w:rPr>
          <w:rFonts w:ascii="Times New Roman" w:eastAsia="Times New Roman" w:hAnsi="Times New Roman" w:cs="Times New Roman"/>
        </w:rPr>
        <w:t xml:space="preserve">art.221 ust.4 ustawy z dnia 27 sierpnia 2009 </w:t>
      </w:r>
      <w:r>
        <w:rPr>
          <w:rFonts w:ascii="Times New Roman" w:eastAsia="Times New Roman" w:hAnsi="Times New Roman" w:cs="Times New Roman"/>
        </w:rPr>
        <w:br/>
      </w:r>
      <w:r w:rsidR="00037376">
        <w:rPr>
          <w:rFonts w:ascii="Times New Roman" w:eastAsia="Times New Roman" w:hAnsi="Times New Roman" w:cs="Times New Roman"/>
        </w:rPr>
        <w:t xml:space="preserve">o finansach publicznych(Dz.U. z 2022r.poz 1634 ze zm.) oraz uchwały </w:t>
      </w:r>
      <w:r w:rsidR="00765143">
        <w:rPr>
          <w:rFonts w:ascii="Times New Roman" w:eastAsia="Times New Roman" w:hAnsi="Times New Roman" w:cs="Times New Roman"/>
        </w:rPr>
        <w:t>NR LX/354/2023 Rady Miejskiej w Błażowej z dnia 23.02.2023r. w sprawie zasad i trybu udzielania dotacji na prace konserwatorskie</w:t>
      </w:r>
      <w:r w:rsidR="006E4BC9">
        <w:rPr>
          <w:rFonts w:ascii="Times New Roman" w:eastAsia="Times New Roman" w:hAnsi="Times New Roman" w:cs="Times New Roman"/>
        </w:rPr>
        <w:t xml:space="preserve">, restauratorskie lub roboty budowlane przy zabytku wpisanym do rejestru zabytków </w:t>
      </w:r>
      <w:r w:rsidR="006D7EEE">
        <w:rPr>
          <w:rFonts w:ascii="Times New Roman" w:eastAsia="Times New Roman" w:hAnsi="Times New Roman" w:cs="Times New Roman"/>
        </w:rPr>
        <w:t xml:space="preserve">lub gminnej ewidencji zabytków, sposobu jej rozliczania oraz sposobów kontroli </w:t>
      </w:r>
      <w:r>
        <w:rPr>
          <w:rFonts w:ascii="Times New Roman" w:eastAsia="Times New Roman" w:hAnsi="Times New Roman" w:cs="Times New Roman"/>
        </w:rPr>
        <w:br/>
      </w:r>
      <w:r w:rsidR="006D7EEE">
        <w:rPr>
          <w:rFonts w:ascii="Times New Roman" w:eastAsia="Times New Roman" w:hAnsi="Times New Roman" w:cs="Times New Roman"/>
        </w:rPr>
        <w:t>w ramach Rządowego Programu Odbudowy Zabytków.</w:t>
      </w:r>
      <w:r w:rsidR="00765143">
        <w:rPr>
          <w:rFonts w:ascii="Times New Roman" w:eastAsia="Times New Roman" w:hAnsi="Times New Roman" w:cs="Times New Roman"/>
        </w:rPr>
        <w:t xml:space="preserve"> </w:t>
      </w:r>
    </w:p>
    <w:p w:rsidR="001637D9" w:rsidRDefault="001637D9" w:rsidP="001637D9">
      <w:pPr>
        <w:spacing w:after="112" w:line="247" w:lineRule="auto"/>
        <w:ind w:left="335" w:firstLine="227"/>
        <w:jc w:val="both"/>
        <w:rPr>
          <w:rFonts w:ascii="Times New Roman" w:eastAsia="Times New Roman" w:hAnsi="Times New Roman" w:cs="Times New Roman"/>
        </w:rPr>
      </w:pPr>
    </w:p>
    <w:p w:rsidR="001637D9" w:rsidRDefault="001637D9" w:rsidP="001637D9">
      <w:pPr>
        <w:spacing w:after="112" w:line="247" w:lineRule="auto"/>
        <w:ind w:left="335" w:firstLine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Rada Miejska w Błażowej  uchwala, co następuje:</w:t>
      </w:r>
    </w:p>
    <w:p w:rsidR="001637D9" w:rsidRDefault="001637D9" w:rsidP="001637D9">
      <w:pPr>
        <w:spacing w:after="112" w:line="247" w:lineRule="auto"/>
        <w:ind w:left="335" w:firstLine="227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6D7EEE" w:rsidRDefault="001637D9" w:rsidP="00F274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1. </w:t>
      </w:r>
      <w:r w:rsidR="006D7EEE" w:rsidRPr="00555825">
        <w:rPr>
          <w:rFonts w:ascii="Times New Roman" w:eastAsia="Times New Roman" w:hAnsi="Times New Roman" w:cs="Times New Roman"/>
        </w:rPr>
        <w:t>Przyznaje się dotacje</w:t>
      </w:r>
      <w:r>
        <w:rPr>
          <w:rFonts w:ascii="Times New Roman" w:eastAsia="Times New Roman" w:hAnsi="Times New Roman" w:cs="Times New Roman"/>
        </w:rPr>
        <w:t xml:space="preserve"> celow</w:t>
      </w:r>
      <w:r w:rsidR="006D7EEE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dla </w:t>
      </w:r>
      <w:r w:rsidR="006D7EEE">
        <w:rPr>
          <w:rFonts w:ascii="Times New Roman" w:eastAsia="Times New Roman" w:hAnsi="Times New Roman" w:cs="Times New Roman"/>
        </w:rPr>
        <w:t xml:space="preserve"> </w:t>
      </w:r>
      <w:r w:rsidR="00032798">
        <w:rPr>
          <w:rFonts w:ascii="Times New Roman" w:hAnsi="Times New Roman" w:cs="Times New Roman"/>
          <w:b/>
        </w:rPr>
        <w:t>Pan</w:t>
      </w:r>
      <w:r w:rsidR="00D92CFD">
        <w:rPr>
          <w:rFonts w:ascii="Times New Roman" w:hAnsi="Times New Roman" w:cs="Times New Roman"/>
          <w:b/>
        </w:rPr>
        <w:t>a</w:t>
      </w:r>
      <w:r w:rsidR="00032798">
        <w:rPr>
          <w:rFonts w:ascii="Times New Roman" w:hAnsi="Times New Roman" w:cs="Times New Roman"/>
          <w:b/>
        </w:rPr>
        <w:t xml:space="preserve"> </w:t>
      </w:r>
      <w:r w:rsidR="00D92CFD">
        <w:rPr>
          <w:rFonts w:ascii="Times New Roman" w:hAnsi="Times New Roman" w:cs="Times New Roman"/>
          <w:b/>
        </w:rPr>
        <w:t>Jan Rybka</w:t>
      </w:r>
      <w:r w:rsidR="00767E35" w:rsidRPr="00767E35">
        <w:rPr>
          <w:rFonts w:ascii="Times New Roman" w:hAnsi="Times New Roman" w:cs="Times New Roman"/>
          <w:b/>
        </w:rPr>
        <w:t xml:space="preserve"> na zadanie: Remont zabytkowej przydrożnej kaplic</w:t>
      </w:r>
      <w:r w:rsidR="00D92CFD">
        <w:rPr>
          <w:rFonts w:ascii="Times New Roman" w:hAnsi="Times New Roman" w:cs="Times New Roman"/>
          <w:b/>
        </w:rPr>
        <w:t>y</w:t>
      </w:r>
      <w:r w:rsidR="00767E35" w:rsidRPr="00767E35">
        <w:rPr>
          <w:rFonts w:ascii="Times New Roman" w:hAnsi="Times New Roman" w:cs="Times New Roman"/>
          <w:b/>
        </w:rPr>
        <w:t xml:space="preserve"> w miejscowości </w:t>
      </w:r>
      <w:r w:rsidR="00D92CFD">
        <w:rPr>
          <w:rFonts w:ascii="Times New Roman" w:hAnsi="Times New Roman" w:cs="Times New Roman"/>
          <w:b/>
        </w:rPr>
        <w:t>Błażowa Górna</w:t>
      </w:r>
      <w:r w:rsidR="00A026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wysokości </w:t>
      </w:r>
      <w:r w:rsidR="00767E35" w:rsidRPr="00767E35">
        <w:rPr>
          <w:rFonts w:ascii="Times New Roman" w:eastAsia="Times New Roman" w:hAnsi="Times New Roman" w:cs="Times New Roman"/>
          <w:b/>
        </w:rPr>
        <w:t>1</w:t>
      </w:r>
      <w:r w:rsidR="00D92CFD">
        <w:rPr>
          <w:rFonts w:ascii="Times New Roman" w:eastAsia="Times New Roman" w:hAnsi="Times New Roman" w:cs="Times New Roman"/>
          <w:b/>
        </w:rPr>
        <w:t>53</w:t>
      </w:r>
      <w:r w:rsidR="00F2744D" w:rsidRPr="00F2744D">
        <w:rPr>
          <w:rFonts w:ascii="Times New Roman" w:eastAsia="Times New Roman" w:hAnsi="Times New Roman" w:cs="Times New Roman"/>
          <w:b/>
        </w:rPr>
        <w:t> </w:t>
      </w:r>
      <w:r w:rsidR="00D92CFD">
        <w:rPr>
          <w:rFonts w:ascii="Times New Roman" w:eastAsia="Times New Roman" w:hAnsi="Times New Roman" w:cs="Times New Roman"/>
          <w:b/>
        </w:rPr>
        <w:t>061</w:t>
      </w:r>
      <w:r w:rsidR="00F2744D" w:rsidRPr="00F2744D">
        <w:rPr>
          <w:rFonts w:ascii="Times New Roman" w:eastAsia="Times New Roman" w:hAnsi="Times New Roman" w:cs="Times New Roman"/>
          <w:b/>
        </w:rPr>
        <w:t>,</w:t>
      </w:r>
      <w:r w:rsidR="00D92CFD">
        <w:rPr>
          <w:rFonts w:ascii="Times New Roman" w:eastAsia="Times New Roman" w:hAnsi="Times New Roman" w:cs="Times New Roman"/>
          <w:b/>
        </w:rPr>
        <w:t>22</w:t>
      </w:r>
      <w:r w:rsidRPr="00B41C1A">
        <w:rPr>
          <w:rFonts w:ascii="Times New Roman" w:eastAsia="Times New Roman" w:hAnsi="Times New Roman" w:cs="Times New Roman"/>
          <w:b/>
        </w:rPr>
        <w:t xml:space="preserve"> zł</w:t>
      </w:r>
      <w:r w:rsidR="00D92CF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E707E5">
        <w:rPr>
          <w:rFonts w:ascii="Times New Roman" w:eastAsia="Times New Roman" w:hAnsi="Times New Roman" w:cs="Times New Roman"/>
        </w:rPr>
        <w:t xml:space="preserve"> w tym:</w:t>
      </w:r>
    </w:p>
    <w:p w:rsidR="00E707E5" w:rsidRDefault="00E707E5" w:rsidP="00E707E5">
      <w:pPr>
        <w:pStyle w:val="Akapitzlist"/>
        <w:numPr>
          <w:ilvl w:val="0"/>
          <w:numId w:val="1"/>
        </w:numPr>
        <w:spacing w:after="112" w:line="24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Środki z Rządowego Programu Odbudowy Zabytków w kwocie </w:t>
      </w:r>
      <w:r w:rsidR="00D92CFD" w:rsidRPr="00D92CFD">
        <w:rPr>
          <w:rFonts w:ascii="Times New Roman" w:eastAsia="Times New Roman" w:hAnsi="Times New Roman" w:cs="Times New Roman"/>
          <w:b/>
        </w:rPr>
        <w:t>150</w:t>
      </w:r>
      <w:r w:rsidR="00767E35" w:rsidRPr="00767E35">
        <w:rPr>
          <w:rFonts w:ascii="Times New Roman" w:eastAsia="Times New Roman" w:hAnsi="Times New Roman" w:cs="Times New Roman"/>
          <w:b/>
        </w:rPr>
        <w:t> 000,00</w:t>
      </w:r>
      <w:r w:rsidR="00767E35">
        <w:rPr>
          <w:rFonts w:ascii="Times New Roman" w:eastAsia="Times New Roman" w:hAnsi="Times New Roman" w:cs="Times New Roman"/>
          <w:b/>
        </w:rPr>
        <w:t xml:space="preserve"> </w:t>
      </w:r>
      <w:r w:rsidRPr="00767E35">
        <w:rPr>
          <w:rFonts w:ascii="Times New Roman" w:eastAsia="Times New Roman" w:hAnsi="Times New Roman" w:cs="Times New Roman"/>
          <w:b/>
        </w:rPr>
        <w:t>złotych</w:t>
      </w:r>
    </w:p>
    <w:p w:rsidR="00E707E5" w:rsidRDefault="00594497" w:rsidP="00E707E5">
      <w:pPr>
        <w:pStyle w:val="Akapitzlist"/>
        <w:numPr>
          <w:ilvl w:val="0"/>
          <w:numId w:val="1"/>
        </w:numPr>
        <w:spacing w:after="112" w:line="24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Środki z </w:t>
      </w:r>
      <w:r w:rsidR="009071D9">
        <w:rPr>
          <w:rFonts w:ascii="Times New Roman" w:eastAsia="Times New Roman" w:hAnsi="Times New Roman" w:cs="Times New Roman"/>
        </w:rPr>
        <w:t xml:space="preserve">Budżetu Gminy Błażowa w kwocie </w:t>
      </w:r>
      <w:r w:rsidR="00D92CFD" w:rsidRPr="00D92CFD">
        <w:rPr>
          <w:rFonts w:ascii="Times New Roman" w:eastAsia="Times New Roman" w:hAnsi="Times New Roman" w:cs="Times New Roman"/>
          <w:b/>
        </w:rPr>
        <w:t>3</w:t>
      </w:r>
      <w:r w:rsidR="00767E35" w:rsidRPr="00767E35">
        <w:rPr>
          <w:rFonts w:ascii="Times New Roman" w:eastAsia="Times New Roman" w:hAnsi="Times New Roman" w:cs="Times New Roman"/>
          <w:b/>
        </w:rPr>
        <w:t> 0</w:t>
      </w:r>
      <w:r w:rsidR="00D92CFD">
        <w:rPr>
          <w:rFonts w:ascii="Times New Roman" w:eastAsia="Times New Roman" w:hAnsi="Times New Roman" w:cs="Times New Roman"/>
          <w:b/>
        </w:rPr>
        <w:t>61</w:t>
      </w:r>
      <w:r w:rsidR="00767E35">
        <w:rPr>
          <w:rFonts w:ascii="Times New Roman" w:eastAsia="Times New Roman" w:hAnsi="Times New Roman" w:cs="Times New Roman"/>
          <w:b/>
        </w:rPr>
        <w:t>,</w:t>
      </w:r>
      <w:r w:rsidR="00D92CFD">
        <w:rPr>
          <w:rFonts w:ascii="Times New Roman" w:eastAsia="Times New Roman" w:hAnsi="Times New Roman" w:cs="Times New Roman"/>
          <w:b/>
        </w:rPr>
        <w:t>22</w:t>
      </w:r>
      <w:r w:rsidR="00767E35">
        <w:rPr>
          <w:rFonts w:ascii="Times New Roman" w:eastAsia="Times New Roman" w:hAnsi="Times New Roman" w:cs="Times New Roman"/>
          <w:b/>
        </w:rPr>
        <w:t xml:space="preserve"> </w:t>
      </w:r>
      <w:r w:rsidR="00A026EB" w:rsidRPr="00B41C1A">
        <w:rPr>
          <w:rFonts w:ascii="Times New Roman" w:eastAsia="Times New Roman" w:hAnsi="Times New Roman" w:cs="Times New Roman"/>
          <w:b/>
        </w:rPr>
        <w:t>złotych</w:t>
      </w:r>
      <w:r w:rsidR="009071D9">
        <w:rPr>
          <w:rFonts w:ascii="Times New Roman" w:eastAsia="Times New Roman" w:hAnsi="Times New Roman" w:cs="Times New Roman"/>
        </w:rPr>
        <w:t xml:space="preserve"> </w:t>
      </w:r>
    </w:p>
    <w:p w:rsidR="00A04511" w:rsidRDefault="00A04511" w:rsidP="00A04511">
      <w:pPr>
        <w:pStyle w:val="Akapitzlist"/>
        <w:spacing w:after="112" w:line="247" w:lineRule="auto"/>
        <w:ind w:left="1385"/>
        <w:jc w:val="both"/>
        <w:rPr>
          <w:rFonts w:ascii="Times New Roman" w:eastAsia="Times New Roman" w:hAnsi="Times New Roman" w:cs="Times New Roman"/>
        </w:rPr>
      </w:pPr>
    </w:p>
    <w:p w:rsidR="00A76EF7" w:rsidRPr="00A04511" w:rsidRDefault="00A76EF7" w:rsidP="00A76EF7">
      <w:pPr>
        <w:spacing w:after="112" w:line="247" w:lineRule="auto"/>
        <w:jc w:val="both"/>
        <w:rPr>
          <w:rFonts w:ascii="Times New Roman" w:eastAsia="Times New Roman" w:hAnsi="Times New Roman" w:cs="Times New Roman"/>
          <w:b/>
        </w:rPr>
      </w:pPr>
      <w:r w:rsidRPr="00A76EF7">
        <w:rPr>
          <w:rFonts w:ascii="Times New Roman" w:eastAsia="Times New Roman" w:hAnsi="Times New Roman" w:cs="Times New Roman"/>
          <w:b/>
        </w:rPr>
        <w:t>§ 2</w:t>
      </w:r>
      <w:r w:rsidRPr="00A76EF7">
        <w:rPr>
          <w:rFonts w:ascii="Times New Roman" w:eastAsia="Times New Roman" w:hAnsi="Times New Roman" w:cs="Times New Roman"/>
        </w:rPr>
        <w:t xml:space="preserve">. Dotacji, o której mowa w </w:t>
      </w:r>
      <w:r w:rsidR="007A7BF8">
        <w:rPr>
          <w:rFonts w:ascii="Times New Roman" w:eastAsia="Times New Roman" w:hAnsi="Times New Roman" w:cs="Times New Roman"/>
        </w:rPr>
        <w:t>§</w:t>
      </w:r>
      <w:r w:rsidRPr="00A76EF7">
        <w:rPr>
          <w:rFonts w:ascii="Times New Roman" w:eastAsia="Times New Roman" w:hAnsi="Times New Roman" w:cs="Times New Roman"/>
        </w:rPr>
        <w:t xml:space="preserve"> 1 udziela się </w:t>
      </w:r>
      <w:r w:rsidR="007A7BF8" w:rsidRPr="00A04511">
        <w:rPr>
          <w:rFonts w:ascii="Times New Roman" w:eastAsia="Times New Roman" w:hAnsi="Times New Roman" w:cs="Times New Roman"/>
          <w:b/>
        </w:rPr>
        <w:t xml:space="preserve">w </w:t>
      </w:r>
      <w:r w:rsidRPr="00A04511">
        <w:rPr>
          <w:rFonts w:ascii="Times New Roman" w:eastAsia="Times New Roman" w:hAnsi="Times New Roman" w:cs="Times New Roman"/>
          <w:b/>
        </w:rPr>
        <w:t>202</w:t>
      </w:r>
      <w:r w:rsidR="00420D5B" w:rsidRPr="00A04511">
        <w:rPr>
          <w:rFonts w:ascii="Times New Roman" w:eastAsia="Times New Roman" w:hAnsi="Times New Roman" w:cs="Times New Roman"/>
          <w:b/>
        </w:rPr>
        <w:t>5</w:t>
      </w:r>
    </w:p>
    <w:p w:rsidR="001637D9" w:rsidRDefault="001637D9" w:rsidP="001637D9">
      <w:pPr>
        <w:spacing w:after="98"/>
        <w:ind w:left="690"/>
        <w:rPr>
          <w:rFonts w:ascii="Times New Roman" w:eastAsia="Times New Roman" w:hAnsi="Times New Roman" w:cs="Times New Roman"/>
        </w:rPr>
      </w:pPr>
    </w:p>
    <w:p w:rsidR="00A04511" w:rsidRPr="00A04511" w:rsidRDefault="00A04511" w:rsidP="00A04511">
      <w:p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 w:rsidRPr="00A04511">
        <w:rPr>
          <w:rFonts w:ascii="Times New Roman" w:hAnsi="Times New Roman" w:cs="Times New Roman"/>
          <w:sz w:val="24"/>
          <w:szCs w:val="24"/>
        </w:rPr>
        <w:t xml:space="preserve">Uchyla się uchwałę nr </w:t>
      </w:r>
      <w:r w:rsidRPr="00A04511">
        <w:rPr>
          <w:rFonts w:ascii="Times New Roman" w:hAnsi="Times New Roman" w:cs="Times New Roman"/>
          <w:sz w:val="24"/>
          <w:szCs w:val="24"/>
        </w:rPr>
        <w:t>V/46/</w:t>
      </w:r>
      <w:r w:rsidRPr="00A04511">
        <w:rPr>
          <w:rFonts w:ascii="Times New Roman" w:hAnsi="Times New Roman" w:cs="Times New Roman"/>
          <w:sz w:val="24"/>
          <w:szCs w:val="24"/>
        </w:rPr>
        <w:t>202</w:t>
      </w:r>
      <w:r w:rsidRPr="00A04511">
        <w:rPr>
          <w:rFonts w:ascii="Times New Roman" w:hAnsi="Times New Roman" w:cs="Times New Roman"/>
          <w:sz w:val="24"/>
          <w:szCs w:val="24"/>
        </w:rPr>
        <w:t>4</w:t>
      </w:r>
      <w:r w:rsidRPr="00A04511">
        <w:rPr>
          <w:rFonts w:ascii="Times New Roman" w:hAnsi="Times New Roman" w:cs="Times New Roman"/>
          <w:sz w:val="24"/>
          <w:szCs w:val="24"/>
        </w:rPr>
        <w:t xml:space="preserve"> Rady Miejskiej w Błażowej z dnia 1</w:t>
      </w:r>
      <w:r w:rsidRPr="00A04511">
        <w:rPr>
          <w:rFonts w:ascii="Times New Roman" w:hAnsi="Times New Roman" w:cs="Times New Roman"/>
          <w:sz w:val="24"/>
          <w:szCs w:val="24"/>
        </w:rPr>
        <w:t>3</w:t>
      </w:r>
      <w:r w:rsidRPr="00A04511">
        <w:rPr>
          <w:rFonts w:ascii="Times New Roman" w:hAnsi="Times New Roman" w:cs="Times New Roman"/>
          <w:sz w:val="24"/>
          <w:szCs w:val="24"/>
        </w:rPr>
        <w:t>.0</w:t>
      </w:r>
      <w:r w:rsidRPr="00A04511">
        <w:rPr>
          <w:rFonts w:ascii="Times New Roman" w:hAnsi="Times New Roman" w:cs="Times New Roman"/>
          <w:sz w:val="24"/>
          <w:szCs w:val="24"/>
        </w:rPr>
        <w:t>8</w:t>
      </w:r>
      <w:r w:rsidRPr="00A04511">
        <w:rPr>
          <w:rFonts w:ascii="Times New Roman" w:hAnsi="Times New Roman" w:cs="Times New Roman"/>
          <w:sz w:val="24"/>
          <w:szCs w:val="24"/>
        </w:rPr>
        <w:t>.202</w:t>
      </w:r>
      <w:r w:rsidRPr="00A04511">
        <w:rPr>
          <w:rFonts w:ascii="Times New Roman" w:hAnsi="Times New Roman" w:cs="Times New Roman"/>
          <w:sz w:val="24"/>
          <w:szCs w:val="24"/>
        </w:rPr>
        <w:t>4</w:t>
      </w:r>
      <w:r w:rsidRPr="00A04511">
        <w:rPr>
          <w:rFonts w:ascii="Times New Roman" w:hAnsi="Times New Roman" w:cs="Times New Roman"/>
          <w:sz w:val="24"/>
          <w:szCs w:val="24"/>
        </w:rPr>
        <w:t xml:space="preserve"> </w:t>
      </w:r>
      <w:r w:rsidRPr="00A04511">
        <w:rPr>
          <w:rFonts w:ascii="Times New Roman" w:hAnsi="Times New Roman" w:cs="Times New Roman"/>
          <w:sz w:val="24"/>
          <w:szCs w:val="24"/>
        </w:rPr>
        <w:br/>
        <w:t>w sprawie</w:t>
      </w:r>
      <w:r w:rsidRPr="00A04511">
        <w:rPr>
          <w:rFonts w:ascii="Times New Roman" w:hAnsi="Times New Roman" w:cs="Times New Roman"/>
          <w:sz w:val="24"/>
          <w:szCs w:val="24"/>
        </w:rPr>
        <w:t xml:space="preserve"> </w:t>
      </w:r>
      <w:r w:rsidRPr="00A04511">
        <w:rPr>
          <w:rFonts w:ascii="Times New Roman" w:eastAsia="Times New Roman" w:hAnsi="Times New Roman" w:cs="Times New Roman"/>
        </w:rPr>
        <w:t xml:space="preserve">w sprawie </w:t>
      </w:r>
      <w:r w:rsidRPr="00A04511">
        <w:rPr>
          <w:rFonts w:ascii="Times New Roman" w:hAnsi="Times New Roman" w:cs="Times New Roman"/>
        </w:rPr>
        <w:t xml:space="preserve">przyznania dotacji na zadanie: Remont zabytkowej przydrożnej kaplicy </w:t>
      </w:r>
      <w:r w:rsidRPr="00A04511">
        <w:rPr>
          <w:rFonts w:ascii="Times New Roman" w:hAnsi="Times New Roman" w:cs="Times New Roman"/>
        </w:rPr>
        <w:br/>
        <w:t>w miejscowości Błażowa Górna</w:t>
      </w:r>
      <w:r w:rsidRPr="00A04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511" w:rsidRPr="00A04511" w:rsidRDefault="00A04511" w:rsidP="00A045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511" w:rsidRDefault="00A04511" w:rsidP="00A045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A04511" w:rsidRDefault="00A04511" w:rsidP="00A045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4511" w:rsidRDefault="00A04511" w:rsidP="00A045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A04511" w:rsidRDefault="00A04511" w:rsidP="00A045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1862" w:rsidRDefault="00201862" w:rsidP="001637D9">
      <w:pPr>
        <w:spacing w:after="98"/>
        <w:ind w:left="690"/>
        <w:rPr>
          <w:rFonts w:ascii="Times New Roman" w:eastAsia="Times New Roman" w:hAnsi="Times New Roman" w:cs="Times New Roman"/>
        </w:rPr>
      </w:pPr>
    </w:p>
    <w:p w:rsidR="00201862" w:rsidRDefault="00201862" w:rsidP="001637D9">
      <w:pPr>
        <w:spacing w:after="98"/>
        <w:ind w:left="690"/>
        <w:rPr>
          <w:rFonts w:ascii="Times New Roman" w:eastAsia="Times New Roman" w:hAnsi="Times New Roman" w:cs="Times New Roman"/>
        </w:rPr>
      </w:pPr>
    </w:p>
    <w:p w:rsidR="00201862" w:rsidRDefault="00201862" w:rsidP="001637D9">
      <w:pPr>
        <w:spacing w:after="98"/>
        <w:ind w:left="690"/>
      </w:pPr>
    </w:p>
    <w:p w:rsidR="001637D9" w:rsidRDefault="001637D9" w:rsidP="001637D9">
      <w:pPr>
        <w:spacing w:after="0"/>
        <w:ind w:left="350"/>
      </w:pPr>
      <w:r>
        <w:rPr>
          <w:rFonts w:ascii="Times New Roman" w:eastAsia="Times New Roman" w:hAnsi="Times New Roman" w:cs="Times New Roman"/>
        </w:rPr>
        <w:t xml:space="preserve">  </w:t>
      </w:r>
    </w:p>
    <w:p w:rsidR="001637D9" w:rsidRDefault="001637D9" w:rsidP="00201862">
      <w:pPr>
        <w:spacing w:after="285"/>
        <w:ind w:firstLine="4962"/>
      </w:pPr>
      <w:r>
        <w:rPr>
          <w:rFonts w:ascii="Times New Roman" w:eastAsia="Times New Roman" w:hAnsi="Times New Roman" w:cs="Times New Roman"/>
        </w:rPr>
        <w:t xml:space="preserve"> Przewodniczący Rady </w:t>
      </w:r>
      <w:r w:rsidR="00A04511">
        <w:rPr>
          <w:rFonts w:ascii="Times New Roman" w:eastAsia="Times New Roman" w:hAnsi="Times New Roman" w:cs="Times New Roman"/>
        </w:rPr>
        <w:t>Miejskiej</w:t>
      </w:r>
    </w:p>
    <w:p w:rsidR="001637D9" w:rsidRDefault="00B864E6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B69AF">
        <w:rPr>
          <w:rFonts w:ascii="Times New Roman" w:eastAsia="Times New Roman" w:hAnsi="Times New Roman" w:cs="Times New Roman"/>
        </w:rPr>
        <w:t>Wojciech Kruczek</w:t>
      </w:r>
      <w:r w:rsidR="001637D9">
        <w:rPr>
          <w:rFonts w:ascii="Times New Roman" w:eastAsia="Times New Roman" w:hAnsi="Times New Roman" w:cs="Times New Roman"/>
        </w:rPr>
        <w:t xml:space="preserve"> </w:t>
      </w:r>
    </w:p>
    <w:p w:rsidR="007E0C48" w:rsidRDefault="007E0C48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7E0C48" w:rsidRDefault="007E0C48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7E0C48" w:rsidRDefault="007E0C48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7E0C48" w:rsidRDefault="007E0C48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7E0C48" w:rsidRDefault="007E0C48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393939" w:rsidRDefault="00393939" w:rsidP="00201862">
      <w:pPr>
        <w:spacing w:after="0"/>
        <w:ind w:firstLine="4962"/>
        <w:rPr>
          <w:rFonts w:ascii="Times New Roman" w:eastAsia="Times New Roman" w:hAnsi="Times New Roman" w:cs="Times New Roman"/>
        </w:rPr>
      </w:pPr>
    </w:p>
    <w:p w:rsidR="00393939" w:rsidRDefault="00393939" w:rsidP="0039393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Uzasadnienie:</w:t>
      </w:r>
    </w:p>
    <w:p w:rsidR="00A7479E" w:rsidRPr="00A7479E" w:rsidRDefault="00A7479E" w:rsidP="003939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 obecnej uchwale dotacja zaplanowana jest na 2025 rok, w poprzedniej uchwale termin wskazany był na 2024 rok. Ze względu na przesunięcie zadania na przyszły rok, tj. wydatku</w:t>
      </w:r>
      <w:r w:rsidR="00B00E91">
        <w:rPr>
          <w:rFonts w:ascii="Times New Roman" w:hAnsi="Times New Roman" w:cs="Times New Roman"/>
          <w:color w:val="auto"/>
        </w:rPr>
        <w:t xml:space="preserve"> z tytułu dotacji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w 2025 roku należy podjąć przedmiotowa uchwałę. </w:t>
      </w:r>
    </w:p>
    <w:p w:rsidR="00393939" w:rsidRDefault="00393939" w:rsidP="00393939">
      <w:pPr>
        <w:spacing w:after="112" w:line="244" w:lineRule="auto"/>
        <w:jc w:val="both"/>
        <w:rPr>
          <w:rFonts w:ascii="Times New Roman" w:eastAsia="Times New Roman" w:hAnsi="Times New Roman" w:cs="Times New Roman"/>
        </w:rPr>
      </w:pPr>
    </w:p>
    <w:p w:rsidR="007E0C48" w:rsidRDefault="007E0C48" w:rsidP="00201862">
      <w:pPr>
        <w:spacing w:after="0"/>
        <w:ind w:firstLine="4962"/>
      </w:pPr>
    </w:p>
    <w:sectPr w:rsidR="007E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9"/>
    <w:rsid w:val="00032798"/>
    <w:rsid w:val="00037376"/>
    <w:rsid w:val="00105639"/>
    <w:rsid w:val="001637D9"/>
    <w:rsid w:val="001F7BC0"/>
    <w:rsid w:val="00201862"/>
    <w:rsid w:val="002A2003"/>
    <w:rsid w:val="003357A5"/>
    <w:rsid w:val="00393939"/>
    <w:rsid w:val="003D7FB9"/>
    <w:rsid w:val="00416CAB"/>
    <w:rsid w:val="00420D5B"/>
    <w:rsid w:val="00555825"/>
    <w:rsid w:val="00594497"/>
    <w:rsid w:val="005C156D"/>
    <w:rsid w:val="00666B3A"/>
    <w:rsid w:val="00672FFA"/>
    <w:rsid w:val="006D7EEE"/>
    <w:rsid w:val="006E4BC9"/>
    <w:rsid w:val="00765143"/>
    <w:rsid w:val="00767E35"/>
    <w:rsid w:val="007A74FE"/>
    <w:rsid w:val="007A7A49"/>
    <w:rsid w:val="007A7BF8"/>
    <w:rsid w:val="007E0C48"/>
    <w:rsid w:val="007F1ADE"/>
    <w:rsid w:val="008A1380"/>
    <w:rsid w:val="008B69AF"/>
    <w:rsid w:val="008F3DE7"/>
    <w:rsid w:val="009071D9"/>
    <w:rsid w:val="009E1D90"/>
    <w:rsid w:val="00A026EB"/>
    <w:rsid w:val="00A04511"/>
    <w:rsid w:val="00A21334"/>
    <w:rsid w:val="00A7479E"/>
    <w:rsid w:val="00A76EF7"/>
    <w:rsid w:val="00A85FF8"/>
    <w:rsid w:val="00AB4A80"/>
    <w:rsid w:val="00B00E91"/>
    <w:rsid w:val="00B41C1A"/>
    <w:rsid w:val="00B864E6"/>
    <w:rsid w:val="00D05580"/>
    <w:rsid w:val="00D33685"/>
    <w:rsid w:val="00D35567"/>
    <w:rsid w:val="00D92CFD"/>
    <w:rsid w:val="00DC60D9"/>
    <w:rsid w:val="00E020C2"/>
    <w:rsid w:val="00E474A3"/>
    <w:rsid w:val="00E707E5"/>
    <w:rsid w:val="00E95F84"/>
    <w:rsid w:val="00EC6D53"/>
    <w:rsid w:val="00F2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0CDD-EEC9-47A2-806B-340D95C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D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86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36</cp:revision>
  <cp:lastPrinted>2024-08-13T06:36:00Z</cp:lastPrinted>
  <dcterms:created xsi:type="dcterms:W3CDTF">2023-03-15T11:26:00Z</dcterms:created>
  <dcterms:modified xsi:type="dcterms:W3CDTF">2024-09-23T08:37:00Z</dcterms:modified>
</cp:coreProperties>
</file>