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15BA" w14:textId="77777777" w:rsidR="002A4F1F" w:rsidRDefault="002A4F1F" w:rsidP="002A4F1F"/>
    <w:p w14:paraId="3CE777DB" w14:textId="3D578197" w:rsidR="002A4F1F" w:rsidRPr="002A4F1F" w:rsidRDefault="002A4F1F" w:rsidP="002A4F1F">
      <w:pPr>
        <w:jc w:val="center"/>
        <w:rPr>
          <w:sz w:val="24"/>
          <w:szCs w:val="24"/>
        </w:rPr>
      </w:pPr>
      <w:r w:rsidRPr="002A4F1F">
        <w:rPr>
          <w:b/>
          <w:bCs/>
          <w:sz w:val="24"/>
          <w:szCs w:val="24"/>
        </w:rPr>
        <w:t xml:space="preserve">Uchwała Nr </w:t>
      </w:r>
      <w:r w:rsidR="0051752F">
        <w:rPr>
          <w:b/>
          <w:bCs/>
          <w:sz w:val="24"/>
          <w:szCs w:val="24"/>
        </w:rPr>
        <w:t>XXVII/247</w:t>
      </w:r>
      <w:r w:rsidRPr="002A4F1F">
        <w:rPr>
          <w:b/>
          <w:bCs/>
          <w:sz w:val="24"/>
          <w:szCs w:val="24"/>
        </w:rPr>
        <w:t>/2026</w:t>
      </w:r>
    </w:p>
    <w:p w14:paraId="16EDECFE" w14:textId="77777777" w:rsidR="002A4F1F" w:rsidRPr="002A4F1F" w:rsidRDefault="002A4F1F" w:rsidP="002A4F1F">
      <w:pPr>
        <w:jc w:val="center"/>
        <w:rPr>
          <w:sz w:val="24"/>
          <w:szCs w:val="24"/>
        </w:rPr>
      </w:pPr>
      <w:r w:rsidRPr="002A4F1F">
        <w:rPr>
          <w:b/>
          <w:bCs/>
          <w:sz w:val="24"/>
          <w:szCs w:val="24"/>
        </w:rPr>
        <w:t>Rady Miejskiej w Błażowej</w:t>
      </w:r>
    </w:p>
    <w:p w14:paraId="40A99D59" w14:textId="1DA5FA0C" w:rsidR="002A4F1F" w:rsidRPr="002A4F1F" w:rsidRDefault="002A4F1F" w:rsidP="002A4F1F">
      <w:pPr>
        <w:jc w:val="center"/>
        <w:rPr>
          <w:sz w:val="24"/>
          <w:szCs w:val="24"/>
        </w:rPr>
      </w:pPr>
      <w:r w:rsidRPr="002A4F1F">
        <w:rPr>
          <w:b/>
          <w:bCs/>
          <w:sz w:val="24"/>
          <w:szCs w:val="24"/>
        </w:rPr>
        <w:t xml:space="preserve">z dnia </w:t>
      </w:r>
      <w:r w:rsidR="0051752F">
        <w:rPr>
          <w:b/>
          <w:bCs/>
          <w:sz w:val="24"/>
          <w:szCs w:val="24"/>
        </w:rPr>
        <w:t>28.04.</w:t>
      </w:r>
      <w:r w:rsidRPr="002A4F1F">
        <w:rPr>
          <w:b/>
          <w:bCs/>
          <w:sz w:val="24"/>
          <w:szCs w:val="24"/>
        </w:rPr>
        <w:t>2026 r.</w:t>
      </w:r>
    </w:p>
    <w:p w14:paraId="46062757" w14:textId="77777777" w:rsidR="002A4F1F" w:rsidRPr="002A4F1F" w:rsidRDefault="002A4F1F" w:rsidP="002A4F1F">
      <w:pPr>
        <w:jc w:val="center"/>
        <w:rPr>
          <w:sz w:val="24"/>
          <w:szCs w:val="24"/>
        </w:rPr>
      </w:pPr>
    </w:p>
    <w:p w14:paraId="751FFD6F" w14:textId="03765968" w:rsidR="002A4F1F" w:rsidRPr="002A4F1F" w:rsidRDefault="002A4F1F" w:rsidP="002A4F1F">
      <w:pPr>
        <w:jc w:val="center"/>
        <w:rPr>
          <w:sz w:val="24"/>
          <w:szCs w:val="24"/>
        </w:rPr>
      </w:pPr>
      <w:r w:rsidRPr="002A4F1F">
        <w:rPr>
          <w:b/>
          <w:bCs/>
          <w:sz w:val="24"/>
          <w:szCs w:val="24"/>
        </w:rPr>
        <w:t>w sprawie zmiany uchwały w sprawie opłaty targowej</w:t>
      </w:r>
      <w:r w:rsidR="0051752F">
        <w:rPr>
          <w:b/>
          <w:bCs/>
          <w:sz w:val="24"/>
          <w:szCs w:val="24"/>
        </w:rPr>
        <w:t>.</w:t>
      </w:r>
    </w:p>
    <w:p w14:paraId="674A7A71" w14:textId="77777777" w:rsidR="002A4F1F" w:rsidRPr="002A4F1F" w:rsidRDefault="002A4F1F" w:rsidP="002A4F1F">
      <w:pPr>
        <w:rPr>
          <w:sz w:val="24"/>
          <w:szCs w:val="24"/>
        </w:rPr>
      </w:pPr>
    </w:p>
    <w:p w14:paraId="2F482947" w14:textId="77777777" w:rsidR="00E1415E" w:rsidRDefault="00E1415E" w:rsidP="002A4F1F">
      <w:pPr>
        <w:jc w:val="both"/>
        <w:rPr>
          <w:sz w:val="24"/>
          <w:szCs w:val="24"/>
        </w:rPr>
      </w:pPr>
    </w:p>
    <w:p w14:paraId="7E6455AA" w14:textId="77777777" w:rsidR="00E1415E" w:rsidRDefault="00E1415E" w:rsidP="002A4F1F">
      <w:pPr>
        <w:jc w:val="both"/>
        <w:rPr>
          <w:sz w:val="22"/>
          <w:szCs w:val="22"/>
        </w:rPr>
      </w:pPr>
      <w:r w:rsidRPr="00E1415E">
        <w:rPr>
          <w:sz w:val="22"/>
          <w:szCs w:val="22"/>
        </w:rPr>
        <w:t xml:space="preserve">Na podstawie art. 18 ust. 2 pkt 8, art. 40, art. 41 ust. 1 ustawy z dnia 8 marca 1990 r. o samorządzie gminnym (t.j. Dz. U. z 2025 r. poz. 1153 z późn. zm.) </w:t>
      </w:r>
      <w:r w:rsidR="001679E8">
        <w:t xml:space="preserve">art. 15 ust. 1, art. 19 pkt 1 lit. a i pkt 2 ustawy z dnia 12 stycznia 1991 r. o podatkach i opłatach lokalnych (t.j. Dz. U. z 2025 r. poz. 707 z późn. zm.) </w:t>
      </w:r>
      <w:r w:rsidRPr="00E1415E">
        <w:rPr>
          <w:sz w:val="22"/>
          <w:szCs w:val="22"/>
        </w:rPr>
        <w:t>oraz art. 47 § 4a ustawy z dnia 29 sierpnia 1997 r. - Ordynacja podatkowa (t.j. Dz. U. z 2025 r. poz. 111 z późn. zm.) uchwala się, co następuje:</w:t>
      </w:r>
    </w:p>
    <w:p w14:paraId="6A3768E5" w14:textId="77777777" w:rsidR="00512C39" w:rsidRDefault="00512C39" w:rsidP="002A4F1F">
      <w:pPr>
        <w:jc w:val="both"/>
        <w:rPr>
          <w:sz w:val="22"/>
          <w:szCs w:val="22"/>
        </w:rPr>
      </w:pPr>
    </w:p>
    <w:p w14:paraId="6AC0090F" w14:textId="77777777" w:rsidR="00512C39" w:rsidRDefault="00512C39" w:rsidP="002A4F1F">
      <w:pPr>
        <w:jc w:val="both"/>
        <w:rPr>
          <w:sz w:val="22"/>
          <w:szCs w:val="22"/>
        </w:rPr>
      </w:pPr>
    </w:p>
    <w:p w14:paraId="6428658E" w14:textId="77777777" w:rsidR="002A4F1F" w:rsidRPr="002A4F1F" w:rsidRDefault="002A4F1F" w:rsidP="002A4F1F">
      <w:pPr>
        <w:jc w:val="both"/>
        <w:rPr>
          <w:sz w:val="24"/>
          <w:szCs w:val="24"/>
        </w:rPr>
      </w:pPr>
    </w:p>
    <w:p w14:paraId="7CCCE202" w14:textId="77777777" w:rsidR="002A4F1F" w:rsidRPr="002A4F1F" w:rsidRDefault="002A4F1F" w:rsidP="002A4F1F">
      <w:pPr>
        <w:jc w:val="both"/>
        <w:rPr>
          <w:sz w:val="24"/>
          <w:szCs w:val="24"/>
        </w:rPr>
      </w:pPr>
      <w:r w:rsidRPr="002A4F1F">
        <w:rPr>
          <w:b/>
          <w:bCs/>
          <w:sz w:val="24"/>
          <w:szCs w:val="24"/>
        </w:rPr>
        <w:t>§ 1.</w:t>
      </w:r>
      <w:r w:rsidRPr="002A4F1F">
        <w:rPr>
          <w:sz w:val="24"/>
          <w:szCs w:val="24"/>
        </w:rPr>
        <w:t xml:space="preserve"> W uchwale Nr IV/44/2024 Rady Miejskiej w Błażowej z dnia 18 lipca 2024 r. w sprawie opłaty targowej, wprowadza się następującą zmianę:</w:t>
      </w:r>
    </w:p>
    <w:p w14:paraId="5B07565E" w14:textId="77777777" w:rsidR="002A4F1F" w:rsidRPr="002A4F1F" w:rsidRDefault="002A4F1F" w:rsidP="002A4F1F">
      <w:pPr>
        <w:jc w:val="both"/>
        <w:rPr>
          <w:sz w:val="24"/>
          <w:szCs w:val="24"/>
        </w:rPr>
      </w:pPr>
    </w:p>
    <w:p w14:paraId="438946DD" w14:textId="77777777" w:rsidR="002A4F1F" w:rsidRPr="002A4F1F" w:rsidRDefault="002A4F1F" w:rsidP="002A4F1F">
      <w:pPr>
        <w:jc w:val="both"/>
        <w:rPr>
          <w:sz w:val="24"/>
          <w:szCs w:val="24"/>
        </w:rPr>
      </w:pPr>
      <w:r w:rsidRPr="002A4F1F">
        <w:rPr>
          <w:sz w:val="24"/>
          <w:szCs w:val="24"/>
        </w:rPr>
        <w:t>§ 4 otrzymuje brzmienie:</w:t>
      </w:r>
    </w:p>
    <w:p w14:paraId="047069A6" w14:textId="77777777" w:rsidR="002A4F1F" w:rsidRPr="002A4F1F" w:rsidRDefault="002A4F1F" w:rsidP="002A4F1F">
      <w:pPr>
        <w:jc w:val="both"/>
        <w:rPr>
          <w:sz w:val="24"/>
          <w:szCs w:val="24"/>
        </w:rPr>
      </w:pPr>
      <w:r w:rsidRPr="002A4F1F">
        <w:rPr>
          <w:sz w:val="24"/>
          <w:szCs w:val="24"/>
        </w:rPr>
        <w:t>„§ 4. 1. Zarządza się pobór opłaty targowej w drodze inkasa. Jako inkasenta wskazuje się Gospodarkę Komunalną sp. z o.o. w Błażowej.</w:t>
      </w:r>
    </w:p>
    <w:p w14:paraId="6791C537" w14:textId="77777777" w:rsidR="002A4F1F" w:rsidRPr="002A4F1F" w:rsidRDefault="002A4F1F" w:rsidP="002A4F1F">
      <w:pPr>
        <w:jc w:val="both"/>
        <w:rPr>
          <w:sz w:val="24"/>
          <w:szCs w:val="24"/>
        </w:rPr>
      </w:pPr>
      <w:r w:rsidRPr="002A4F1F">
        <w:rPr>
          <w:sz w:val="24"/>
          <w:szCs w:val="24"/>
        </w:rPr>
        <w:t>2. Pobrana opłata targowa podlega wpłacie przez inkasenta na rachunek bankowy Gminy Błażowa zbiorczo, w terminie do ostatniego dnia roboczego miesiąca, w którym opłata została pobrana, z zastrzeżeniem ust. 3.</w:t>
      </w:r>
    </w:p>
    <w:p w14:paraId="5E47CCDC" w14:textId="77777777" w:rsidR="002A4F1F" w:rsidRPr="002A4F1F" w:rsidRDefault="002A4F1F" w:rsidP="002A4F1F">
      <w:pPr>
        <w:jc w:val="both"/>
        <w:rPr>
          <w:sz w:val="24"/>
          <w:szCs w:val="24"/>
        </w:rPr>
      </w:pPr>
      <w:r w:rsidRPr="002A4F1F">
        <w:rPr>
          <w:sz w:val="24"/>
          <w:szCs w:val="24"/>
        </w:rPr>
        <w:t>3. Opłatę targową pobraną w ostatnim dniu roboczym miesiąca, inkasent wpłaca na rachunek bankowy Gminy Błażowa w terminie do 2</w:t>
      </w:r>
      <w:r>
        <w:rPr>
          <w:sz w:val="24"/>
          <w:szCs w:val="24"/>
        </w:rPr>
        <w:t xml:space="preserve"> </w:t>
      </w:r>
      <w:r w:rsidRPr="002A4F1F">
        <w:rPr>
          <w:sz w:val="24"/>
          <w:szCs w:val="24"/>
        </w:rPr>
        <w:t xml:space="preserve"> dnia roboczego miesiąca następującego po miesiącu, w którym opłata ta została pobrana.”</w:t>
      </w:r>
    </w:p>
    <w:p w14:paraId="038AF3C2" w14:textId="77777777" w:rsidR="002A4F1F" w:rsidRPr="002A4F1F" w:rsidRDefault="002A4F1F" w:rsidP="002A4F1F">
      <w:pPr>
        <w:jc w:val="both"/>
        <w:rPr>
          <w:sz w:val="24"/>
          <w:szCs w:val="24"/>
        </w:rPr>
      </w:pPr>
    </w:p>
    <w:p w14:paraId="04B6192B" w14:textId="77777777" w:rsidR="002A4F1F" w:rsidRPr="002A4F1F" w:rsidRDefault="002A4F1F" w:rsidP="002A4F1F">
      <w:pPr>
        <w:jc w:val="both"/>
        <w:rPr>
          <w:sz w:val="24"/>
          <w:szCs w:val="24"/>
        </w:rPr>
      </w:pPr>
      <w:r w:rsidRPr="002A4F1F">
        <w:rPr>
          <w:b/>
          <w:bCs/>
          <w:sz w:val="24"/>
          <w:szCs w:val="24"/>
        </w:rPr>
        <w:t>§ 2.</w:t>
      </w:r>
      <w:r w:rsidRPr="002A4F1F">
        <w:rPr>
          <w:sz w:val="24"/>
          <w:szCs w:val="24"/>
        </w:rPr>
        <w:t xml:space="preserve"> Wykonanie uchwały powierza się Burmistrzowi Błażowej.</w:t>
      </w:r>
    </w:p>
    <w:p w14:paraId="58F0493B" w14:textId="77777777" w:rsidR="002A4F1F" w:rsidRPr="002A4F1F" w:rsidRDefault="002A4F1F" w:rsidP="002A4F1F">
      <w:pPr>
        <w:jc w:val="both"/>
        <w:rPr>
          <w:sz w:val="24"/>
          <w:szCs w:val="24"/>
        </w:rPr>
      </w:pPr>
    </w:p>
    <w:p w14:paraId="153648A2" w14:textId="77777777" w:rsidR="002A4F1F" w:rsidRDefault="002A4F1F" w:rsidP="002A4F1F">
      <w:pPr>
        <w:jc w:val="both"/>
        <w:rPr>
          <w:sz w:val="24"/>
          <w:szCs w:val="24"/>
        </w:rPr>
      </w:pPr>
      <w:r w:rsidRPr="002A4F1F">
        <w:rPr>
          <w:b/>
          <w:bCs/>
          <w:sz w:val="24"/>
          <w:szCs w:val="24"/>
        </w:rPr>
        <w:t>§ 3.</w:t>
      </w:r>
      <w:r w:rsidRPr="002A4F1F">
        <w:rPr>
          <w:sz w:val="24"/>
          <w:szCs w:val="24"/>
        </w:rPr>
        <w:t xml:space="preserve"> Uchwała podlega ogłoszeniu w Dzienniku Urzędowym Województwa Podkarpackiego </w:t>
      </w:r>
      <w:r>
        <w:rPr>
          <w:sz w:val="24"/>
          <w:szCs w:val="24"/>
        </w:rPr>
        <w:br/>
      </w:r>
      <w:r w:rsidRPr="002A4F1F">
        <w:rPr>
          <w:sz w:val="24"/>
          <w:szCs w:val="24"/>
        </w:rPr>
        <w:t>i wchodzi w życie po upływie 14 dni od dnia ogłoszenia.</w:t>
      </w:r>
    </w:p>
    <w:p w14:paraId="5E8D2D6A" w14:textId="77777777" w:rsidR="002A4F1F" w:rsidRDefault="002A4F1F" w:rsidP="002A4F1F">
      <w:pPr>
        <w:jc w:val="both"/>
        <w:rPr>
          <w:sz w:val="24"/>
          <w:szCs w:val="24"/>
        </w:rPr>
      </w:pPr>
    </w:p>
    <w:p w14:paraId="69142F0C" w14:textId="77777777" w:rsidR="002A4F1F" w:rsidRDefault="002A4F1F" w:rsidP="002A4F1F">
      <w:pPr>
        <w:jc w:val="both"/>
        <w:rPr>
          <w:sz w:val="24"/>
          <w:szCs w:val="24"/>
        </w:rPr>
      </w:pPr>
    </w:p>
    <w:p w14:paraId="465DBCA5" w14:textId="77777777" w:rsidR="002A4F1F" w:rsidRDefault="002A4F1F" w:rsidP="002A4F1F">
      <w:pPr>
        <w:jc w:val="both"/>
        <w:rPr>
          <w:sz w:val="24"/>
          <w:szCs w:val="24"/>
        </w:rPr>
      </w:pPr>
    </w:p>
    <w:p w14:paraId="151AE541" w14:textId="77777777" w:rsidR="002A4F1F" w:rsidRDefault="002A4F1F" w:rsidP="002A4F1F">
      <w:pPr>
        <w:jc w:val="both"/>
        <w:rPr>
          <w:sz w:val="24"/>
          <w:szCs w:val="24"/>
        </w:rPr>
      </w:pPr>
    </w:p>
    <w:p w14:paraId="43D9A3E3" w14:textId="77777777" w:rsidR="002A4F1F" w:rsidRDefault="002A4F1F" w:rsidP="002A4F1F">
      <w:pPr>
        <w:jc w:val="both"/>
        <w:rPr>
          <w:sz w:val="24"/>
          <w:szCs w:val="24"/>
        </w:rPr>
      </w:pPr>
    </w:p>
    <w:p w14:paraId="0F711AED" w14:textId="77777777" w:rsidR="002A4F1F" w:rsidRPr="002A4F1F" w:rsidRDefault="002A4F1F" w:rsidP="002A4F1F">
      <w:pPr>
        <w:jc w:val="both"/>
        <w:rPr>
          <w:sz w:val="24"/>
          <w:szCs w:val="24"/>
        </w:rPr>
      </w:pPr>
    </w:p>
    <w:p w14:paraId="0122B950" w14:textId="77777777" w:rsidR="002A4F1F" w:rsidRPr="002A4F1F" w:rsidRDefault="002A4F1F" w:rsidP="002A4F1F">
      <w:pPr>
        <w:jc w:val="both"/>
        <w:rPr>
          <w:sz w:val="24"/>
          <w:szCs w:val="24"/>
        </w:rPr>
      </w:pPr>
    </w:p>
    <w:p w14:paraId="2C2BE2EB" w14:textId="77777777" w:rsidR="002A4F1F" w:rsidRDefault="002A4F1F" w:rsidP="002A4F1F">
      <w:pPr>
        <w:ind w:firstLine="2552"/>
        <w:jc w:val="center"/>
        <w:rPr>
          <w:sz w:val="24"/>
          <w:szCs w:val="24"/>
        </w:rPr>
      </w:pPr>
      <w:r w:rsidRPr="002A4F1F">
        <w:rPr>
          <w:sz w:val="24"/>
          <w:szCs w:val="24"/>
        </w:rPr>
        <w:t>Przewodniczący Rady Miejskiej</w:t>
      </w:r>
    </w:p>
    <w:p w14:paraId="6614F588" w14:textId="77777777" w:rsidR="00917B28" w:rsidRPr="002A4F1F" w:rsidRDefault="00917B28" w:rsidP="002A4F1F">
      <w:pPr>
        <w:ind w:firstLine="2552"/>
        <w:jc w:val="center"/>
        <w:rPr>
          <w:sz w:val="24"/>
          <w:szCs w:val="24"/>
        </w:rPr>
      </w:pPr>
    </w:p>
    <w:p w14:paraId="2AAD1555" w14:textId="77777777" w:rsidR="002A4F1F" w:rsidRPr="002A4F1F" w:rsidRDefault="002A4F1F" w:rsidP="002A4F1F">
      <w:pPr>
        <w:ind w:firstLine="2552"/>
        <w:jc w:val="center"/>
        <w:rPr>
          <w:sz w:val="24"/>
          <w:szCs w:val="24"/>
        </w:rPr>
      </w:pPr>
      <w:r>
        <w:rPr>
          <w:sz w:val="24"/>
          <w:szCs w:val="24"/>
        </w:rPr>
        <w:t>Wojciech Kruczek</w:t>
      </w:r>
    </w:p>
    <w:p w14:paraId="4D18398E" w14:textId="77777777" w:rsidR="002A4F1F" w:rsidRPr="002A4F1F" w:rsidRDefault="002A4F1F" w:rsidP="002A4F1F">
      <w:pPr>
        <w:jc w:val="center"/>
        <w:rPr>
          <w:sz w:val="24"/>
          <w:szCs w:val="24"/>
        </w:rPr>
      </w:pPr>
    </w:p>
    <w:p w14:paraId="3564CC59" w14:textId="77777777" w:rsidR="008C021D" w:rsidRDefault="008C021D"/>
    <w:p w14:paraId="770046B3" w14:textId="77777777" w:rsidR="002A4F1F" w:rsidRDefault="002A4F1F"/>
    <w:p w14:paraId="60A52F18" w14:textId="77777777" w:rsidR="002A4F1F" w:rsidRDefault="002A4F1F"/>
    <w:p w14:paraId="3C0CA57A" w14:textId="77777777" w:rsidR="002A4F1F" w:rsidRDefault="002A4F1F"/>
    <w:p w14:paraId="4C351987" w14:textId="77777777" w:rsidR="002A4F1F" w:rsidRDefault="002A4F1F"/>
    <w:p w14:paraId="2C213293" w14:textId="77777777" w:rsidR="002A4F1F" w:rsidRDefault="002A4F1F"/>
    <w:p w14:paraId="109E05C6" w14:textId="77777777" w:rsidR="002A4F1F" w:rsidRDefault="002A4F1F"/>
    <w:p w14:paraId="195044A4" w14:textId="77777777" w:rsidR="002A4F1F" w:rsidRDefault="002A4F1F"/>
    <w:p w14:paraId="3765F489" w14:textId="77777777" w:rsidR="002A4F1F" w:rsidRDefault="002A4F1F"/>
    <w:p w14:paraId="5D630502" w14:textId="77777777" w:rsidR="008C021D" w:rsidRPr="002A4F1F" w:rsidRDefault="002A4F1F">
      <w:pPr>
        <w:rPr>
          <w:sz w:val="22"/>
          <w:szCs w:val="22"/>
        </w:rPr>
      </w:pPr>
      <w:r w:rsidRPr="002A4F1F">
        <w:rPr>
          <w:b/>
          <w:bCs/>
          <w:sz w:val="22"/>
          <w:szCs w:val="22"/>
        </w:rPr>
        <w:t>Uzasadnienie</w:t>
      </w:r>
      <w:r w:rsidR="001679E8">
        <w:rPr>
          <w:b/>
          <w:bCs/>
          <w:sz w:val="22"/>
          <w:szCs w:val="22"/>
        </w:rPr>
        <w:t xml:space="preserve"> </w:t>
      </w:r>
      <w:r w:rsidRPr="002A4F1F">
        <w:rPr>
          <w:b/>
          <w:bCs/>
          <w:sz w:val="22"/>
          <w:szCs w:val="22"/>
        </w:rPr>
        <w:t xml:space="preserve">do projektu uchwały Rady Miejskiej w Błażowej w sprawie zmiany uchwały </w:t>
      </w:r>
      <w:r w:rsidR="001679E8">
        <w:rPr>
          <w:b/>
          <w:bCs/>
          <w:sz w:val="22"/>
          <w:szCs w:val="22"/>
        </w:rPr>
        <w:br/>
      </w:r>
      <w:r w:rsidRPr="002A4F1F">
        <w:rPr>
          <w:b/>
          <w:bCs/>
          <w:sz w:val="22"/>
          <w:szCs w:val="22"/>
        </w:rPr>
        <w:t>w sprawie opłaty targowej</w:t>
      </w:r>
    </w:p>
    <w:p w14:paraId="3AC40461" w14:textId="77777777" w:rsidR="008C021D" w:rsidRPr="002A4F1F" w:rsidRDefault="008C021D">
      <w:pPr>
        <w:rPr>
          <w:sz w:val="22"/>
          <w:szCs w:val="22"/>
        </w:rPr>
      </w:pPr>
    </w:p>
    <w:p w14:paraId="0CE8D13D" w14:textId="77777777" w:rsidR="008C021D" w:rsidRPr="002A4F1F" w:rsidRDefault="002A4F1F">
      <w:pPr>
        <w:rPr>
          <w:sz w:val="22"/>
          <w:szCs w:val="22"/>
        </w:rPr>
      </w:pPr>
      <w:r w:rsidRPr="002A4F1F">
        <w:rPr>
          <w:sz w:val="22"/>
          <w:szCs w:val="22"/>
        </w:rPr>
        <w:t>Zgodnie z art. 47 § 4a ustawy z dnia 29 sierpnia 1997 r. - Ordynacja podatkowa</w:t>
      </w:r>
      <w:r>
        <w:rPr>
          <w:sz w:val="22"/>
          <w:szCs w:val="22"/>
        </w:rPr>
        <w:t xml:space="preserve">, </w:t>
      </w:r>
      <w:r w:rsidRPr="002A4F1F">
        <w:rPr>
          <w:sz w:val="22"/>
          <w:szCs w:val="22"/>
        </w:rPr>
        <w:t xml:space="preserve"> terminem płatności dla inkasentów jest dzień następujący po ostatnim dniu, w którym wpłata podatku lub opłaty powinna nastąpić, chyba że rada gminy wyznaczy termin późniejszy.</w:t>
      </w:r>
    </w:p>
    <w:p w14:paraId="5AAFB606" w14:textId="77777777" w:rsidR="008C021D" w:rsidRPr="002A4F1F" w:rsidRDefault="008C021D">
      <w:pPr>
        <w:rPr>
          <w:sz w:val="22"/>
          <w:szCs w:val="22"/>
        </w:rPr>
      </w:pPr>
    </w:p>
    <w:p w14:paraId="21E6EC1B" w14:textId="77777777" w:rsidR="008C021D" w:rsidRPr="002A4F1F" w:rsidRDefault="002A4F1F">
      <w:pPr>
        <w:rPr>
          <w:sz w:val="22"/>
          <w:szCs w:val="22"/>
        </w:rPr>
      </w:pPr>
      <w:r w:rsidRPr="002A4F1F">
        <w:rPr>
          <w:sz w:val="22"/>
          <w:szCs w:val="22"/>
        </w:rPr>
        <w:t>Głównym celem projektowanej zmiany uchwały jest usprawnienie oraz optymalizacja procesu rozliczania opłaty targowej pomiędzy inkasentem, tj. Gospodarką Komunalną sp. z o.o. w Błażowej, a Urzędem Miejskim w Błażowej. Dotychczasowe przepisy nie precyzowały odrębnego terminu rozliczeń inkasenta, co w świetle przepisów ogólnych rodziło konieczność bieżącego</w:t>
      </w:r>
      <w:r>
        <w:rPr>
          <w:sz w:val="22"/>
          <w:szCs w:val="22"/>
        </w:rPr>
        <w:t xml:space="preserve"> </w:t>
      </w:r>
      <w:r w:rsidRPr="002A4F1F">
        <w:rPr>
          <w:sz w:val="22"/>
          <w:szCs w:val="22"/>
        </w:rPr>
        <w:t>odprowadzania pobranych środków.</w:t>
      </w:r>
    </w:p>
    <w:p w14:paraId="32FC9F2D" w14:textId="77777777" w:rsidR="008C021D" w:rsidRPr="002A4F1F" w:rsidRDefault="008C021D">
      <w:pPr>
        <w:rPr>
          <w:sz w:val="22"/>
          <w:szCs w:val="22"/>
        </w:rPr>
      </w:pPr>
    </w:p>
    <w:p w14:paraId="2073533F" w14:textId="77777777" w:rsidR="008C021D" w:rsidRPr="002A4F1F" w:rsidRDefault="002A4F1F">
      <w:pPr>
        <w:rPr>
          <w:sz w:val="22"/>
          <w:szCs w:val="22"/>
        </w:rPr>
      </w:pPr>
      <w:r w:rsidRPr="002A4F1F">
        <w:rPr>
          <w:sz w:val="22"/>
          <w:szCs w:val="22"/>
        </w:rPr>
        <w:t>Wprowadzenie możliwości zbiorczego przekazywania zainkasowanych opłat na rachunek bankowy Gminy w cyklu miesięcznym – do ostatniego dnia roboczego danego miesiąca – znacząco zmniejszy obciążenia administracyjne, ułatwi pracę służbom księgowym obu jednostek oraz ograniczy liczbę dokonywanych operacji bankowych.</w:t>
      </w:r>
    </w:p>
    <w:p w14:paraId="034D5FD2" w14:textId="77777777" w:rsidR="008C021D" w:rsidRPr="002A4F1F" w:rsidRDefault="008C021D">
      <w:pPr>
        <w:rPr>
          <w:sz w:val="22"/>
          <w:szCs w:val="22"/>
        </w:rPr>
      </w:pPr>
    </w:p>
    <w:p w14:paraId="4A61BD27" w14:textId="77777777" w:rsidR="008C021D" w:rsidRPr="002A4F1F" w:rsidRDefault="002A4F1F">
      <w:pPr>
        <w:rPr>
          <w:sz w:val="22"/>
          <w:szCs w:val="22"/>
        </w:rPr>
      </w:pPr>
      <w:r w:rsidRPr="002A4F1F">
        <w:rPr>
          <w:sz w:val="22"/>
          <w:szCs w:val="22"/>
        </w:rPr>
        <w:t>Jednocześnie, aby zapewnić pełną zgodność z przywołanym na wstępie art. 47 § 4a Ordynacji podatkowej i uniknąć niedozwolonego skrócenia ustawowego terminu płatności dla środków pobranych w ostatnim dniu roboczym miesiąca, wprowadzono odpowiednie zastrzeżenie. Dla opłat pobranych w tym konkretnym dniu termin wpłaty wydłużono do 2. dnia roboczego następnego miesiąca.</w:t>
      </w:r>
    </w:p>
    <w:p w14:paraId="22A24E0D" w14:textId="77777777" w:rsidR="008C021D" w:rsidRPr="002A4F1F" w:rsidRDefault="008C021D">
      <w:pPr>
        <w:rPr>
          <w:sz w:val="22"/>
          <w:szCs w:val="22"/>
        </w:rPr>
      </w:pPr>
    </w:p>
    <w:p w14:paraId="4798FAC6" w14:textId="77777777" w:rsidR="008C021D" w:rsidRPr="002A4F1F" w:rsidRDefault="002A4F1F">
      <w:pPr>
        <w:rPr>
          <w:sz w:val="22"/>
          <w:szCs w:val="22"/>
        </w:rPr>
      </w:pPr>
      <w:r w:rsidRPr="002A4F1F">
        <w:rPr>
          <w:sz w:val="22"/>
          <w:szCs w:val="22"/>
        </w:rPr>
        <w:t>Biorąc pod uwagę korzyści organizacyjne oraz zgodność z przepisami prawa podatkowego, podjęcie niniejszej uchwały jest celowe i w pełni uzasadnione.</w:t>
      </w:r>
    </w:p>
    <w:p w14:paraId="52D964A8" w14:textId="77777777" w:rsidR="008C021D" w:rsidRPr="002A4F1F" w:rsidRDefault="008C021D">
      <w:pPr>
        <w:rPr>
          <w:sz w:val="22"/>
          <w:szCs w:val="22"/>
        </w:rPr>
      </w:pPr>
    </w:p>
    <w:sectPr w:rsidR="008C021D" w:rsidRPr="002A4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3F33"/>
    <w:multiLevelType w:val="hybridMultilevel"/>
    <w:tmpl w:val="8B4EBCA8"/>
    <w:lvl w:ilvl="0" w:tplc="F7261E1E">
      <w:start w:val="1"/>
      <w:numFmt w:val="bullet"/>
      <w:lvlText w:val="●"/>
      <w:lvlJc w:val="left"/>
      <w:pPr>
        <w:ind w:left="720" w:hanging="360"/>
      </w:pPr>
    </w:lvl>
    <w:lvl w:ilvl="1" w:tplc="B718CAFA">
      <w:start w:val="1"/>
      <w:numFmt w:val="bullet"/>
      <w:lvlText w:val="○"/>
      <w:lvlJc w:val="left"/>
      <w:pPr>
        <w:ind w:left="1440" w:hanging="360"/>
      </w:pPr>
    </w:lvl>
    <w:lvl w:ilvl="2" w:tplc="84287134">
      <w:start w:val="1"/>
      <w:numFmt w:val="bullet"/>
      <w:lvlText w:val="■"/>
      <w:lvlJc w:val="left"/>
      <w:pPr>
        <w:ind w:left="2160" w:hanging="360"/>
      </w:pPr>
    </w:lvl>
    <w:lvl w:ilvl="3" w:tplc="567429A6">
      <w:start w:val="1"/>
      <w:numFmt w:val="bullet"/>
      <w:lvlText w:val="●"/>
      <w:lvlJc w:val="left"/>
      <w:pPr>
        <w:ind w:left="2880" w:hanging="360"/>
      </w:pPr>
    </w:lvl>
    <w:lvl w:ilvl="4" w:tplc="5218C3E8">
      <w:start w:val="1"/>
      <w:numFmt w:val="bullet"/>
      <w:lvlText w:val="○"/>
      <w:lvlJc w:val="left"/>
      <w:pPr>
        <w:ind w:left="3600" w:hanging="360"/>
      </w:pPr>
    </w:lvl>
    <w:lvl w:ilvl="5" w:tplc="5798ED0C">
      <w:start w:val="1"/>
      <w:numFmt w:val="bullet"/>
      <w:lvlText w:val="■"/>
      <w:lvlJc w:val="left"/>
      <w:pPr>
        <w:ind w:left="4320" w:hanging="360"/>
      </w:pPr>
    </w:lvl>
    <w:lvl w:ilvl="6" w:tplc="81BEDA32">
      <w:start w:val="1"/>
      <w:numFmt w:val="bullet"/>
      <w:lvlText w:val="●"/>
      <w:lvlJc w:val="left"/>
      <w:pPr>
        <w:ind w:left="5040" w:hanging="360"/>
      </w:pPr>
    </w:lvl>
    <w:lvl w:ilvl="7" w:tplc="4FD65084">
      <w:start w:val="1"/>
      <w:numFmt w:val="bullet"/>
      <w:lvlText w:val="●"/>
      <w:lvlJc w:val="left"/>
      <w:pPr>
        <w:ind w:left="5760" w:hanging="360"/>
      </w:pPr>
    </w:lvl>
    <w:lvl w:ilvl="8" w:tplc="42AC2990">
      <w:start w:val="1"/>
      <w:numFmt w:val="bullet"/>
      <w:lvlText w:val="●"/>
      <w:lvlJc w:val="left"/>
      <w:pPr>
        <w:ind w:left="6480" w:hanging="360"/>
      </w:pPr>
    </w:lvl>
  </w:abstractNum>
  <w:num w:numId="1" w16cid:durableId="20440107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1D"/>
    <w:rsid w:val="001679E8"/>
    <w:rsid w:val="002A4F1F"/>
    <w:rsid w:val="003500D2"/>
    <w:rsid w:val="00512C39"/>
    <w:rsid w:val="0051752F"/>
    <w:rsid w:val="005A3BD2"/>
    <w:rsid w:val="008C021D"/>
    <w:rsid w:val="00917B28"/>
    <w:rsid w:val="00E1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CCDD"/>
  <w15:docId w15:val="{C2401156-2984-4638-B940-A3F5D302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qFormat/>
    <w:pPr>
      <w:spacing w:after="240"/>
      <w:outlineLvl w:val="0"/>
    </w:pPr>
    <w:rPr>
      <w:b/>
      <w:bCs/>
      <w:color w:val="000000"/>
      <w:sz w:val="32"/>
      <w:szCs w:val="32"/>
    </w:rPr>
  </w:style>
  <w:style w:type="paragraph" w:styleId="Nagwek2">
    <w:name w:val="heading 2"/>
    <w:qFormat/>
    <w:pPr>
      <w:spacing w:before="240" w:after="120"/>
      <w:outlineLvl w:val="1"/>
    </w:pPr>
    <w:rPr>
      <w:b/>
      <w:bCs/>
      <w:color w:val="000000"/>
      <w:sz w:val="28"/>
      <w:szCs w:val="28"/>
    </w:rPr>
  </w:style>
  <w:style w:type="paragraph" w:styleId="Nagwek3">
    <w:name w:val="heading 3"/>
    <w:qFormat/>
    <w:pPr>
      <w:spacing w:before="240" w:after="120"/>
      <w:outlineLvl w:val="2"/>
    </w:pPr>
    <w:rPr>
      <w:b/>
      <w:bCs/>
      <w:color w:val="000000"/>
      <w:sz w:val="24"/>
      <w:szCs w:val="24"/>
    </w:rPr>
  </w:style>
  <w:style w:type="paragraph" w:styleId="Nagwek4">
    <w:name w:val="heading 4"/>
    <w:qFormat/>
    <w:pPr>
      <w:outlineLvl w:val="3"/>
    </w:pPr>
    <w:rPr>
      <w:i/>
      <w:iCs/>
      <w:color w:val="2E74B5"/>
    </w:rPr>
  </w:style>
  <w:style w:type="paragraph" w:styleId="Nagwek5">
    <w:name w:val="heading 5"/>
    <w:qFormat/>
    <w:pPr>
      <w:outlineLvl w:val="4"/>
    </w:pPr>
    <w:rPr>
      <w:color w:val="2E74B5"/>
    </w:rPr>
  </w:style>
  <w:style w:type="paragraph" w:styleId="Nagwek6">
    <w:name w:val="heading 6"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0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Ewelina</cp:lastModifiedBy>
  <cp:revision>2</cp:revision>
  <cp:lastPrinted>2026-04-23T09:49:00Z</cp:lastPrinted>
  <dcterms:created xsi:type="dcterms:W3CDTF">2026-04-23T11:11:00Z</dcterms:created>
  <dcterms:modified xsi:type="dcterms:W3CDTF">2026-04-23T11:11:00Z</dcterms:modified>
</cp:coreProperties>
</file>